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36" w:rsidRDefault="007B702E" w:rsidP="007B702E">
      <w:pPr>
        <w:shd w:val="clear" w:color="auto" w:fill="F9FAFB"/>
        <w:spacing w:before="180" w:after="180" w:line="240" w:lineRule="auto"/>
        <w:ind w:firstLine="709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7B702E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p w:rsidR="008E4D36" w:rsidRPr="008E4D36" w:rsidRDefault="008E4D36" w:rsidP="008E4D36">
      <w:pPr>
        <w:shd w:val="clear" w:color="auto" w:fill="F9FAFB"/>
        <w:spacing w:before="180" w:after="180" w:line="240" w:lineRule="auto"/>
        <w:ind w:firstLine="709"/>
        <w:jc w:val="right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8E4D3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Утверждаю </w:t>
      </w:r>
    </w:p>
    <w:p w:rsidR="008E4D36" w:rsidRDefault="008E4D36" w:rsidP="008E4D36">
      <w:pPr>
        <w:shd w:val="clear" w:color="auto" w:fill="F9FAFB"/>
        <w:spacing w:before="180" w:after="180" w:line="240" w:lineRule="auto"/>
        <w:ind w:firstLine="709"/>
        <w:jc w:val="right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8E4D3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Директор МБУ </w:t>
      </w:r>
      <w:proofErr w:type="gramStart"/>
      <w:r w:rsidRPr="008E4D3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ДО</w:t>
      </w:r>
      <w:proofErr w:type="gramEnd"/>
    </w:p>
    <w:p w:rsidR="008E4D36" w:rsidRPr="008E4D36" w:rsidRDefault="008E4D36" w:rsidP="008E4D36">
      <w:pPr>
        <w:shd w:val="clear" w:color="auto" w:fill="F9FAFB"/>
        <w:spacing w:before="180" w:after="180" w:line="240" w:lineRule="auto"/>
        <w:ind w:firstLine="709"/>
        <w:jc w:val="right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8E4D3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 «СДЮСШ </w:t>
      </w:r>
      <w:proofErr w:type="spellStart"/>
      <w:r w:rsidRPr="008E4D3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им</w:t>
      </w:r>
      <w:proofErr w:type="gramStart"/>
      <w:r w:rsidRPr="008E4D3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.Ю</w:t>
      </w:r>
      <w:proofErr w:type="gramEnd"/>
      <w:r w:rsidRPr="008E4D3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мина</w:t>
      </w:r>
      <w:proofErr w:type="spellEnd"/>
      <w:r w:rsidRPr="008E4D3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»</w:t>
      </w:r>
    </w:p>
    <w:p w:rsidR="008E4D36" w:rsidRPr="008E4D36" w:rsidRDefault="008E4D36" w:rsidP="008E4D36">
      <w:pPr>
        <w:shd w:val="clear" w:color="auto" w:fill="F9FAFB"/>
        <w:spacing w:before="180" w:after="180" w:line="240" w:lineRule="auto"/>
        <w:ind w:firstLine="709"/>
        <w:jc w:val="right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  <w:r w:rsidRPr="008E4D3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 xml:space="preserve">__________ </w:t>
      </w:r>
      <w:proofErr w:type="spellStart"/>
      <w:r w:rsidRPr="008E4D36"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  <w:t>М.Ч.Меджидов</w:t>
      </w:r>
      <w:proofErr w:type="spellEnd"/>
    </w:p>
    <w:p w:rsidR="008E4D36" w:rsidRPr="008E4D36" w:rsidRDefault="008E4D36" w:rsidP="008E4D36">
      <w:pPr>
        <w:shd w:val="clear" w:color="auto" w:fill="F9FAFB"/>
        <w:spacing w:before="180" w:after="180" w:line="240" w:lineRule="auto"/>
        <w:ind w:firstLine="709"/>
        <w:jc w:val="right"/>
        <w:rPr>
          <w:rFonts w:ascii="Times New Roman" w:eastAsia="Times New Roman" w:hAnsi="Times New Roman" w:cs="Times New Roman"/>
          <w:color w:val="0F1419"/>
          <w:sz w:val="28"/>
          <w:szCs w:val="28"/>
          <w:lang w:eastAsia="ru-RU"/>
        </w:rPr>
      </w:pPr>
    </w:p>
    <w:p w:rsidR="008E4D36" w:rsidRPr="008E4D36" w:rsidRDefault="008E4D36" w:rsidP="007B702E">
      <w:pPr>
        <w:shd w:val="clear" w:color="auto" w:fill="F9FAFB"/>
        <w:spacing w:before="180" w:after="180" w:line="240" w:lineRule="auto"/>
        <w:ind w:firstLine="709"/>
        <w:rPr>
          <w:rFonts w:ascii="Times New Roman" w:eastAsia="Times New Roman" w:hAnsi="Times New Roman" w:cs="Times New Roman"/>
          <w:color w:val="0F1419"/>
          <w:sz w:val="32"/>
          <w:szCs w:val="32"/>
          <w:lang w:eastAsia="ru-RU"/>
        </w:rPr>
      </w:pPr>
    </w:p>
    <w:p w:rsidR="008E4D36" w:rsidRPr="008E4D36" w:rsidRDefault="008E4D36" w:rsidP="008E4D36">
      <w:pPr>
        <w:shd w:val="clear" w:color="auto" w:fill="F9FAFB"/>
        <w:spacing w:before="180" w:after="180" w:line="240" w:lineRule="auto"/>
        <w:ind w:firstLine="709"/>
        <w:jc w:val="center"/>
        <w:rPr>
          <w:rFonts w:ascii="Times New Roman" w:eastAsia="Times New Roman" w:hAnsi="Times New Roman" w:cs="Times New Roman"/>
          <w:color w:val="0F1419"/>
          <w:sz w:val="32"/>
          <w:szCs w:val="32"/>
          <w:lang w:eastAsia="ru-RU"/>
        </w:rPr>
      </w:pPr>
    </w:p>
    <w:p w:rsidR="007B702E" w:rsidRPr="007B702E" w:rsidRDefault="007B702E" w:rsidP="008E4D36">
      <w:pPr>
        <w:shd w:val="clear" w:color="auto" w:fill="F9FAFB"/>
        <w:spacing w:before="180" w:after="180" w:line="240" w:lineRule="auto"/>
        <w:ind w:firstLine="709"/>
        <w:jc w:val="center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 w:rsidRPr="007B702E">
        <w:rPr>
          <w:rFonts w:ascii="Arial" w:eastAsia="Times New Roman" w:hAnsi="Arial" w:cs="Arial"/>
          <w:b/>
          <w:bCs/>
          <w:color w:val="0F1419"/>
          <w:sz w:val="32"/>
          <w:szCs w:val="32"/>
          <w:lang w:eastAsia="ru-RU"/>
        </w:rPr>
        <w:t>ПОЛОЖЕНИЕ</w:t>
      </w:r>
      <w:r w:rsidRPr="007B702E">
        <w:rPr>
          <w:rFonts w:ascii="Arial" w:eastAsia="Times New Roman" w:hAnsi="Arial" w:cs="Arial"/>
          <w:b/>
          <w:bCs/>
          <w:color w:val="0F1419"/>
          <w:sz w:val="32"/>
          <w:szCs w:val="32"/>
          <w:lang w:eastAsia="ru-RU"/>
        </w:rPr>
        <w:br/>
        <w:t>о правилах приема, порядке перевода, отчисления детей, обучающихся</w:t>
      </w:r>
    </w:p>
    <w:p w:rsidR="007B702E" w:rsidRPr="007B702E" w:rsidRDefault="008E4D36" w:rsidP="008E4D36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color w:val="0F1419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0F1419"/>
          <w:sz w:val="32"/>
          <w:szCs w:val="32"/>
          <w:lang w:eastAsia="ru-RU"/>
        </w:rPr>
        <w:t xml:space="preserve">                     </w:t>
      </w:r>
      <w:r w:rsidR="007B702E" w:rsidRPr="008E4D36">
        <w:rPr>
          <w:rFonts w:ascii="Arial" w:eastAsia="Times New Roman" w:hAnsi="Arial" w:cs="Arial"/>
          <w:b/>
          <w:bCs/>
          <w:color w:val="0F1419"/>
          <w:sz w:val="32"/>
          <w:szCs w:val="32"/>
          <w:lang w:eastAsia="ru-RU"/>
        </w:rPr>
        <w:t xml:space="preserve">МБУ ДО « СДЮСШ </w:t>
      </w:r>
      <w:proofErr w:type="spellStart"/>
      <w:r w:rsidR="007B702E" w:rsidRPr="008E4D36">
        <w:rPr>
          <w:rFonts w:ascii="Arial" w:eastAsia="Times New Roman" w:hAnsi="Arial" w:cs="Arial"/>
          <w:b/>
          <w:bCs/>
          <w:color w:val="0F1419"/>
          <w:sz w:val="32"/>
          <w:szCs w:val="32"/>
          <w:lang w:eastAsia="ru-RU"/>
        </w:rPr>
        <w:t>им</w:t>
      </w:r>
      <w:proofErr w:type="gramStart"/>
      <w:r w:rsidR="007B702E" w:rsidRPr="008E4D36">
        <w:rPr>
          <w:rFonts w:ascii="Arial" w:eastAsia="Times New Roman" w:hAnsi="Arial" w:cs="Arial"/>
          <w:b/>
          <w:bCs/>
          <w:color w:val="0F1419"/>
          <w:sz w:val="32"/>
          <w:szCs w:val="32"/>
          <w:lang w:eastAsia="ru-RU"/>
        </w:rPr>
        <w:t>.Ю</w:t>
      </w:r>
      <w:proofErr w:type="gramEnd"/>
      <w:r w:rsidR="007B702E" w:rsidRPr="008E4D36">
        <w:rPr>
          <w:rFonts w:ascii="Arial" w:eastAsia="Times New Roman" w:hAnsi="Arial" w:cs="Arial"/>
          <w:b/>
          <w:bCs/>
          <w:color w:val="0F1419"/>
          <w:sz w:val="32"/>
          <w:szCs w:val="32"/>
          <w:lang w:eastAsia="ru-RU"/>
        </w:rPr>
        <w:t>мина</w:t>
      </w:r>
      <w:proofErr w:type="spellEnd"/>
      <w:r w:rsidR="007B702E" w:rsidRPr="008E4D36">
        <w:rPr>
          <w:rFonts w:ascii="Arial" w:eastAsia="Times New Roman" w:hAnsi="Arial" w:cs="Arial"/>
          <w:b/>
          <w:bCs/>
          <w:color w:val="0F1419"/>
          <w:sz w:val="32"/>
          <w:szCs w:val="32"/>
          <w:lang w:eastAsia="ru-RU"/>
        </w:rPr>
        <w:t xml:space="preserve">» 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62619E" w:rsidRDefault="0062619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8"/>
          <w:szCs w:val="28"/>
          <w:lang w:eastAsia="ru-RU"/>
        </w:rPr>
      </w:pPr>
      <w:r w:rsidRPr="0062619E">
        <w:rPr>
          <w:rFonts w:ascii="Arial" w:eastAsia="Times New Roman" w:hAnsi="Arial" w:cs="Arial"/>
          <w:b/>
          <w:color w:val="0F1419"/>
          <w:sz w:val="28"/>
          <w:szCs w:val="28"/>
          <w:lang w:eastAsia="ru-RU"/>
        </w:rPr>
        <w:t>Общие положения</w:t>
      </w:r>
      <w:r w:rsidR="007B702E" w:rsidRPr="0062619E">
        <w:rPr>
          <w:rFonts w:ascii="Arial" w:eastAsia="Times New Roman" w:hAnsi="Arial" w:cs="Arial"/>
          <w:b/>
          <w:color w:val="0F1419"/>
          <w:sz w:val="28"/>
          <w:szCs w:val="28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1.1. Положение о правилах приема, порядке перевода, отчисления дет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ей, обучающихся в МБУ ДО «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ДЮСШ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</w:t>
      </w:r>
      <w:proofErr w:type="spellStart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им</w:t>
      </w:r>
      <w:proofErr w:type="gramStart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.Ю</w:t>
      </w:r>
      <w:proofErr w:type="gramEnd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мина</w:t>
      </w:r>
      <w:proofErr w:type="spellEnd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»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принято в соответствии с Конституцией РФ, Конвенцией о правах ребенка, </w:t>
      </w:r>
      <w:proofErr w:type="spellStart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ФедеральнымЗаконом</w:t>
      </w:r>
      <w:proofErr w:type="spellEnd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«Об образовании в Российской Федерации» от 29.12.2012г. № 273-ФЗ. Приказом Министерства образования и науки РФ № 1008 от 29.08.2013г. «Об утверждении порядка организации и осуществления образовательной деятельности по дополнительным образовательным программам</w:t>
      </w:r>
      <w:r w:rsidRPr="007B702E">
        <w:rPr>
          <w:rFonts w:ascii="Arial" w:eastAsia="Times New Roman" w:hAnsi="Arial" w:cs="Arial"/>
          <w:b/>
          <w:color w:val="7030A0"/>
          <w:sz w:val="24"/>
          <w:szCs w:val="24"/>
          <w:lang w:eastAsia="ru-RU"/>
        </w:rPr>
        <w:t>»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1.2. Положение распространяется на обучаю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щихся МБУ ДО «СДЮСШ </w:t>
      </w:r>
      <w:proofErr w:type="spellStart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им</w:t>
      </w:r>
      <w:proofErr w:type="gramStart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.Ю</w:t>
      </w:r>
      <w:proofErr w:type="gramEnd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мина</w:t>
      </w:r>
      <w:proofErr w:type="spellEnd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»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1.3. Целью Положения является создание условий, обеспечивающих реализацию прав детей на общедоступное дополнительное образование.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1.4. Задача Положения – определить механизм приема, отчисления и учета движения детей в ходе образовательного процесса, координация действий его участников.</w:t>
      </w:r>
    </w:p>
    <w:p w:rsidR="0062619E" w:rsidRPr="007B702E" w:rsidRDefault="0062619E" w:rsidP="0062619E">
      <w:pPr>
        <w:shd w:val="clear" w:color="auto" w:fill="F9FAFB"/>
        <w:spacing w:before="180" w:after="180" w:line="240" w:lineRule="auto"/>
        <w:ind w:firstLine="709"/>
        <w:jc w:val="center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2.Порядок приема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2.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1. Муниципальное 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учреждение д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ополнительного образования  «Специализированная детская юношеская спортивная школа </w:t>
      </w:r>
      <w:proofErr w:type="spellStart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lastRenderedPageBreak/>
        <w:t>им.В.С.Юмина</w:t>
      </w:r>
      <w:proofErr w:type="spellEnd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»(далее(МБУ ДО «СДЮСШ </w:t>
      </w:r>
      <w:proofErr w:type="spellStart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им</w:t>
      </w:r>
      <w:proofErr w:type="gramStart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.Ю</w:t>
      </w:r>
      <w:proofErr w:type="gramEnd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мина</w:t>
      </w:r>
      <w:proofErr w:type="spellEnd"/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»)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объявляет прием детей для обучения, по дополнительным об</w:t>
      </w:r>
      <w:r w:rsidR="00C62880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разовательным программам 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2.2. </w:t>
      </w:r>
      <w:r w:rsidR="00C62880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В Учреждение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принимают детей школьно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го возраста преимущественно  от 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8  до 21года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. Основным критерием для зачисления в Учреждение является желание и склонности ребенка к занятиям избранным видом спорта и отсутствие медицинских противопоказаний.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Возможен дополнительный набор при наличии свободных ме</w:t>
      </w:r>
      <w:proofErr w:type="gramStart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ст в гр</w:t>
      </w:r>
      <w:proofErr w:type="gramEnd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уппе.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- письменное заявление родителей (законных представителей) </w:t>
      </w:r>
      <w:proofErr w:type="gramStart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обучающегося</w:t>
      </w:r>
      <w:proofErr w:type="gramEnd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;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8E4D36" w:rsidRDefault="007B702E" w:rsidP="007B702E">
      <w:pPr>
        <w:shd w:val="clear" w:color="auto" w:fill="F9FAFB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- справка врача о состоянии здоровья с заключением о возможности заниматься в группах по избранному виду спорта.</w:t>
      </w:r>
    </w:p>
    <w:p w:rsidR="00DB320D" w:rsidRDefault="00DB320D" w:rsidP="007B702E">
      <w:pPr>
        <w:shd w:val="clear" w:color="auto" w:fill="F9FAFB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</w:pPr>
      <w:r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- свидетельство о рождении ребенка;</w:t>
      </w:r>
    </w:p>
    <w:p w:rsidR="00C62880" w:rsidRDefault="00C62880" w:rsidP="007B702E">
      <w:pPr>
        <w:shd w:val="clear" w:color="auto" w:fill="F9FAFB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-СНИЛС;</w:t>
      </w:r>
    </w:p>
    <w:p w:rsidR="00C62880" w:rsidRPr="008E4D36" w:rsidRDefault="00C62880" w:rsidP="007B702E">
      <w:pPr>
        <w:shd w:val="clear" w:color="auto" w:fill="F9FAFB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- страховой медицинский полис;</w:t>
      </w:r>
    </w:p>
    <w:p w:rsidR="008E4D36" w:rsidRPr="008E4D36" w:rsidRDefault="008E4D36" w:rsidP="007B702E">
      <w:pPr>
        <w:shd w:val="clear" w:color="auto" w:fill="F9FAFB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</w:pPr>
    </w:p>
    <w:p w:rsidR="00DB320D" w:rsidRPr="007B702E" w:rsidRDefault="00DB320D" w:rsidP="007B702E">
      <w:pPr>
        <w:shd w:val="clear" w:color="auto" w:fill="F9FAFB"/>
        <w:spacing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-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догово</w:t>
      </w:r>
      <w:r w:rsidR="00C62880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р с родителями  как законными п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редставителями.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2.4. При приеме детей 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ДЮСШ обязано ознакомить их и их родителей (законных представителей) с Уставом 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ДЮСШ, лицензией на осуществление образовательной деятельности, дополнительной образовательной программой по виду спорта, режимом работы </w:t>
      </w:r>
      <w:r w:rsidR="00DB320D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ДЮСШ и настоящим Положением о правилах приема, отчисления и </w:t>
      </w:r>
      <w:proofErr w:type="gramStart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перевода</w:t>
      </w:r>
      <w:proofErr w:type="gramEnd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обучающихся и другими документами, регламентирующими организацию образовательного процесса. Перечень документов, с которыми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ДЮСШ обязано знакомить родителей (законных представителей), закрепляется в Уставе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СДЮСШ </w:t>
      </w:r>
      <w:proofErr w:type="spellStart"/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им</w:t>
      </w:r>
      <w:proofErr w:type="gramStart"/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.Ю</w:t>
      </w:r>
      <w:proofErr w:type="gramEnd"/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мина</w:t>
      </w:r>
      <w:proofErr w:type="spellEnd"/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2.5.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ДЮСШ фиксируется в заявлении о приеме и заверяется личной подписью родителей (законных представителей) ребенка. 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2.6.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lastRenderedPageBreak/>
        <w:t>2.7. Дополнительный прием детей осуществляется при наличии мест, оставшихся после зачисления обучающихся или освободившихся в результате отчисления обучающихся, педагог может проводить дополнительный прием детей. Зачисление н</w:t>
      </w:r>
      <w:r w:rsidR="00C62880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а освободившиеся места проводит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ся в том же порядке, что и в первоначальные сроки.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2.8. Родителям (законным представителям) может</w:t>
      </w:r>
      <w:r w:rsidR="00C62880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быть отказано в приеме ребенка: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Основанием для отказа в приеме в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ДЮСШ являются: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- наличие медицинских противопоказаний для занятий выбранным видом спорта;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- превышение предельной численности контингента </w:t>
      </w:r>
      <w:proofErr w:type="gramStart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обучающихся</w:t>
      </w:r>
      <w:proofErr w:type="gramEnd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в группе или в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ДЮСШ.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2.9. Иностранные граждане, лица без гражданства, лица, признанные беженцами, вынужденные переселенцы, проживающие на территории муниципального образования, пользуются образовательными услугами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ДЮСШ без ограничений, на общих основаниях.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2.10. Прием детей из семей беженцев и вынужденных переселенцев может осуществляться на основании записи детей в паспорте родителей (законных представителей), их письменного заявления с указанием адреса фактического проживания без учета наличия или отсутствия регистрационных документов.</w:t>
      </w:r>
    </w:p>
    <w:p w:rsidR="007B702E" w:rsidRPr="007B702E" w:rsidRDefault="007B702E" w:rsidP="008E4D36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center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>3.     Порядок комплектования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3.1. Комплектование на новый учебный год производится, с 01 сентября   по 01 октября ежегодно, в остальное время производится доукомплектование в соответствии с установленными нормативами.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8E4D36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3.2. Наполняемость групп </w:t>
      </w:r>
      <w:r w:rsidR="007B702E"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определяется согласно</w:t>
      </w:r>
      <w:r w:rsidR="00C62880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 требованиям СанПиНа.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3.3. Количество групп в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ДЮСШ определяется в соответствии с учебным планом.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lastRenderedPageBreak/>
        <w:t xml:space="preserve">3.4. Группы в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ДЮСШ формируются как по одновозрастному, так и по разновозрастному принципу.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center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 xml:space="preserve">4.     Порядок перевода </w:t>
      </w:r>
      <w:proofErr w:type="gramStart"/>
      <w:r w:rsidRPr="007B702E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>обучающихся</w:t>
      </w:r>
      <w:proofErr w:type="gramEnd"/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4.1. Перевод обучающихся с одного года обучения на другой осуществляется при условии выполнения ими требований к уровню освоения дополнительной образовательной программы и сдачи контрольных нормативов по ОФП и СФП.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4.2. Педагог в начале июня каждого учебного года формирует переводные списки по результатам мониторинга освоения дополнительной образовательной программы и до 15 июня подает ходатайство на рассмотрение педагогического совета.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4.3. На основании решения педагогического совета директор издает приказ о переводе </w:t>
      </w:r>
      <w:proofErr w:type="gramStart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обучающихся</w:t>
      </w:r>
      <w:proofErr w:type="gramEnd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на последующий этап обучения.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C62880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  <w:r w:rsidR="00C62880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 xml:space="preserve">                                                    </w:t>
      </w:r>
      <w:r w:rsidRPr="007B702E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>5.     Порядок отчисления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5.1. Отчисление детей может производиться: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- по заявлению родителей (законных представителей) и (или) медицинского заключения о состоянии здоровья ребенка, препятствующего дальнейшему посещению учреждения;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- по окончании </w:t>
      </w:r>
      <w:proofErr w:type="gramStart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обучения по</w:t>
      </w:r>
      <w:proofErr w:type="gramEnd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 образовательной программе;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- отчисление обучающегося в связи с достижением предельного возраста предусмотренным уставом учреждения для получения дополнительного образования;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C62880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- как мера дисциплинарного взыскания, если меры воспитательного характера не дали результата и дальнейшее пребывание обучающегося в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="00C62880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ЮСШ оказывает отрицательное влияние на других обучающихся, нарушает их права и права работников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ДЮСШ, а также нормальное функционирование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ДЮСШ.</w:t>
      </w:r>
    </w:p>
    <w:p w:rsidR="007B702E" w:rsidRPr="007B702E" w:rsidRDefault="007B702E" w:rsidP="00C62880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5.2. </w:t>
      </w:r>
      <w:proofErr w:type="gramStart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Обучающийся</w:t>
      </w:r>
      <w:proofErr w:type="gramEnd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, полностью освоивший дополнительную образовательную программу, считается выпускником.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lastRenderedPageBreak/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center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bCs/>
          <w:color w:val="0F1419"/>
          <w:sz w:val="24"/>
          <w:szCs w:val="24"/>
          <w:lang w:eastAsia="ru-RU"/>
        </w:rPr>
        <w:t>6.     Заключительные положения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  <w:t> </w:t>
      </w:r>
    </w:p>
    <w:p w:rsidR="007B702E" w:rsidRPr="007B702E" w:rsidRDefault="007B702E" w:rsidP="007B702E">
      <w:pPr>
        <w:shd w:val="clear" w:color="auto" w:fill="F9FAFB"/>
        <w:spacing w:before="180" w:after="180" w:line="240" w:lineRule="auto"/>
        <w:ind w:firstLine="709"/>
        <w:jc w:val="both"/>
        <w:rPr>
          <w:rFonts w:ascii="Arial" w:eastAsia="Times New Roman" w:hAnsi="Arial" w:cs="Arial"/>
          <w:b/>
          <w:color w:val="0F1419"/>
          <w:sz w:val="20"/>
          <w:szCs w:val="20"/>
          <w:lang w:eastAsia="ru-RU"/>
        </w:rPr>
      </w:pPr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 xml:space="preserve">6.1. Директор и заместитель директора по учебно-воспитательной работе </w:t>
      </w:r>
      <w:r w:rsidR="008E4D36" w:rsidRPr="008E4D36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С</w:t>
      </w:r>
      <w:r w:rsidR="00C62880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ДЮСШ несу</w:t>
      </w:r>
      <w:bookmarkStart w:id="0" w:name="_GoBack"/>
      <w:bookmarkEnd w:id="0"/>
      <w:r w:rsidRPr="007B702E">
        <w:rPr>
          <w:rFonts w:ascii="Arial" w:eastAsia="Times New Roman" w:hAnsi="Arial" w:cs="Arial"/>
          <w:b/>
          <w:color w:val="0F1419"/>
          <w:sz w:val="24"/>
          <w:szCs w:val="24"/>
          <w:lang w:eastAsia="ru-RU"/>
        </w:rPr>
        <w:t>т ответственность за соблюдение Положения о правилах приема, отчисления и перевода обучающихся.</w:t>
      </w:r>
    </w:p>
    <w:p w:rsidR="005C4B0A" w:rsidRPr="008E4D36" w:rsidRDefault="005C4B0A">
      <w:pPr>
        <w:rPr>
          <w:b/>
        </w:rPr>
      </w:pPr>
    </w:p>
    <w:sectPr w:rsidR="005C4B0A" w:rsidRPr="008E4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166FA"/>
    <w:multiLevelType w:val="multilevel"/>
    <w:tmpl w:val="BBF4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02E"/>
    <w:rsid w:val="005C4B0A"/>
    <w:rsid w:val="0062619E"/>
    <w:rsid w:val="007B702E"/>
    <w:rsid w:val="008E4D36"/>
    <w:rsid w:val="00C62880"/>
    <w:rsid w:val="00DB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D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3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6</cp:revision>
  <cp:lastPrinted>2017-04-20T06:33:00Z</cp:lastPrinted>
  <dcterms:created xsi:type="dcterms:W3CDTF">2017-04-20T05:54:00Z</dcterms:created>
  <dcterms:modified xsi:type="dcterms:W3CDTF">2017-04-24T11:16:00Z</dcterms:modified>
</cp:coreProperties>
</file>